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3A1A392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0C77E3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A3EB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69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952561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Walther Tuestas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67065B3" w:rsidR="000D1607" w:rsidRPr="007A7DB5" w:rsidRDefault="007A3EB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7CCDEC4" w:rsidR="000D1607" w:rsidRPr="00952D21" w:rsidRDefault="00A30C6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30C65">
              <w:rPr>
                <w:rFonts w:ascii="Arial Narrow" w:hAnsi="Arial Narrow"/>
              </w:rPr>
              <w:t>19063 TLF SECOND BAY EXPANSION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ADFEB8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7A3EBE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1E5565F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7A3EB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3EC323D" w:rsidR="00585468" w:rsidRPr="00740B40" w:rsidRDefault="0052093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CSF-2024-007-ESP-04-D01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E9BAD59" w:rsidR="00585468" w:rsidRPr="00740B40" w:rsidRDefault="007A3EBE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F9B5706" w:rsidR="006E3273" w:rsidRPr="006E3273" w:rsidRDefault="0052093C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1A936EB" w:rsidR="00585468" w:rsidRPr="0052093C" w:rsidRDefault="0052093C" w:rsidP="0052093C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  <w:lang w:val="es-VE"/>
              </w:rPr>
              <w:t>REPORTE DE ANÁLISIS DE PELIGROS Y RIESGOS (WHAT IF) ASOCIADO AL PROYECTO: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52093C">
              <w:rPr>
                <w:rFonts w:cs="Arial"/>
                <w:color w:val="000000"/>
                <w:sz w:val="18"/>
                <w:szCs w:val="18"/>
                <w:lang w:val="es-VE"/>
              </w:rPr>
              <w:t>“19063 TLF SECOND BAY EXPANSION”</w:t>
            </w:r>
          </w:p>
        </w:tc>
      </w:tr>
      <w:tr w:rsidR="007A3EBE" w:rsidRPr="007A3EBE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6E6F42B" w:rsidR="007A3EBE" w:rsidRPr="00264B20" w:rsidRDefault="007A3EBE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CSF-2024-007-ESP-04-D01</w:t>
            </w:r>
            <w:r>
              <w:rPr>
                <w:rFonts w:cs="Arial"/>
                <w:color w:val="000000"/>
                <w:sz w:val="18"/>
                <w:szCs w:val="18"/>
              </w:rPr>
              <w:br/>
              <w:t>(traducción)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624614D" w:rsidR="007A3EBE" w:rsidRPr="00740B40" w:rsidRDefault="007A3EBE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EC796C8" w:rsidR="007A3EBE" w:rsidRPr="00740B40" w:rsidRDefault="007A3EBE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6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9B008C9" w:rsidR="007A3EBE" w:rsidRPr="007A3EBE" w:rsidRDefault="007A3EBE" w:rsidP="007A3EBE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7A3EBE">
              <w:rPr>
                <w:rFonts w:cs="Arial"/>
                <w:color w:val="000000"/>
                <w:sz w:val="18"/>
                <w:szCs w:val="18"/>
                <w:lang w:val="en-US"/>
              </w:rPr>
              <w:t>REPORT OF THE HAZARD AND RISK ANALYSIS (WHAT IF) ASSOCIATED WITH THE PROJECT: “19063 TLF SECOND BAY EXPANSION”</w:t>
            </w:r>
          </w:p>
        </w:tc>
      </w:tr>
      <w:tr w:rsidR="00740B40" w:rsidRPr="007A3EBE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47980B3" w:rsidR="00740B40" w:rsidRPr="007A3EBE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90A1FF9" w:rsidR="00740B40" w:rsidRPr="007A3EBE" w:rsidRDefault="00740B40" w:rsidP="00740B4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F1BD012" w:rsidR="00740B40" w:rsidRPr="007A3EBE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2227628" w:rsidR="00740B40" w:rsidRPr="007A3EBE" w:rsidRDefault="00740B40" w:rsidP="006E3273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907E96" w:rsidRPr="007A3EBE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4F34C14" w:rsidR="00907E96" w:rsidRPr="007A3EBE" w:rsidRDefault="00907E96" w:rsidP="00907E9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5CBC28B" w:rsidR="00907E96" w:rsidRPr="007A3EBE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7A3EBE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44B4CC8" w:rsidR="00907E96" w:rsidRPr="007A3EBE" w:rsidRDefault="00907E96" w:rsidP="006E3273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907E96" w:rsidRPr="007A3EBE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7A3EBE" w:rsidRDefault="00907E96" w:rsidP="00907E9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7A3EBE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7A3EBE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7A3EBE" w:rsidRDefault="00907E96" w:rsidP="006E3273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907E96" w:rsidRPr="007A3EBE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9FDE014" w:rsidR="00907E96" w:rsidRPr="007A3EBE" w:rsidRDefault="00907E96" w:rsidP="00907E9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88A3AC8" w:rsidR="00907E96" w:rsidRPr="007A3EBE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AAFE252" w:rsidR="00907E96" w:rsidRPr="007A3EBE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B161EFE" w:rsidR="00907E96" w:rsidRPr="007A3EBE" w:rsidRDefault="00907E96" w:rsidP="006E3273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907E96" w:rsidRPr="007A3EBE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7A3EBE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7A3EBE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7A3EBE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7A3EBE" w:rsidRDefault="00BA1EE6" w:rsidP="00907E96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52093C" w:rsidRPr="007A3EBE" w14:paraId="327E80BF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7A3EBE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7A3EBE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7A3EBE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7A3EBE" w:rsidRDefault="0052093C" w:rsidP="00907E96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BA1EE6" w:rsidRPr="007A3EBE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7A3EBE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7A3EBE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7A3EBE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7A3EBE" w:rsidRDefault="00BA1EE6" w:rsidP="00BA1EE6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bookmarkEnd w:id="0"/>
      <w:tr w:rsidR="002A06CF" w:rsidRPr="007A3EBE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7A3EBE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7A3EBE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7A3EBE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7A3EBE" w:rsidRDefault="002A06CF" w:rsidP="00907E96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907E96" w:rsidRPr="007A3EBE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7A3EBE" w:rsidRDefault="00907E96" w:rsidP="00907E96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7A3EBE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7A3EBE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7A3EBE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E1EBF" w14:textId="77777777" w:rsidR="003D28DB" w:rsidRDefault="003D28DB" w:rsidP="00ED4676">
      <w:r>
        <w:separator/>
      </w:r>
    </w:p>
  </w:endnote>
  <w:endnote w:type="continuationSeparator" w:id="0">
    <w:p w14:paraId="5D91EF0E" w14:textId="77777777" w:rsidR="003D28DB" w:rsidRDefault="003D28D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C4E99" w14:textId="77777777" w:rsidR="003D28DB" w:rsidRDefault="003D28DB" w:rsidP="00ED4676">
      <w:r>
        <w:separator/>
      </w:r>
    </w:p>
  </w:footnote>
  <w:footnote w:type="continuationSeparator" w:id="0">
    <w:p w14:paraId="7EE9E0D0" w14:textId="77777777" w:rsidR="003D28DB" w:rsidRDefault="003D28D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3D28DB"/>
    <w:rsid w:val="004236F0"/>
    <w:rsid w:val="004306BA"/>
    <w:rsid w:val="0044412A"/>
    <w:rsid w:val="004676A8"/>
    <w:rsid w:val="0048651D"/>
    <w:rsid w:val="004A4BEE"/>
    <w:rsid w:val="004C3FCB"/>
    <w:rsid w:val="004D0857"/>
    <w:rsid w:val="004D6E2B"/>
    <w:rsid w:val="0052093C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45704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40B40"/>
    <w:rsid w:val="00757290"/>
    <w:rsid w:val="0078468D"/>
    <w:rsid w:val="007A3EBE"/>
    <w:rsid w:val="007A7DB5"/>
    <w:rsid w:val="007C6E19"/>
    <w:rsid w:val="007D605B"/>
    <w:rsid w:val="007E6625"/>
    <w:rsid w:val="00802E5F"/>
    <w:rsid w:val="0081009F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960E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30</cp:revision>
  <cp:lastPrinted>2023-08-09T20:20:00Z</cp:lastPrinted>
  <dcterms:created xsi:type="dcterms:W3CDTF">2022-12-12T21:05:00Z</dcterms:created>
  <dcterms:modified xsi:type="dcterms:W3CDTF">2024-04-12T13:53:00Z</dcterms:modified>
</cp:coreProperties>
</file>