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850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3A1A392" w:rsidR="000D1607" w:rsidRPr="00952D21" w:rsidRDefault="00A30C6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APTIM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6A6460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51605F1" w:rsidR="000D1607" w:rsidRPr="007A7DB5" w:rsidRDefault="000D1607" w:rsidP="00ED703D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D1151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4172E60C" w:rsidR="000D1607" w:rsidRPr="00952D21" w:rsidRDefault="006A646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WALTHER TUESTAS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EACE7A7" w:rsidR="000D1607" w:rsidRPr="007A7DB5" w:rsidRDefault="0052093C" w:rsidP="00ED703D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1151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915B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:rsidRPr="005630B4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A54D7AA" w:rsidR="000D1607" w:rsidRPr="006A6460" w:rsidRDefault="00B915B4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6A646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CSF-2024-023: </w:t>
            </w:r>
            <w:r w:rsidR="008D2E6D" w:rsidRPr="006A646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"</w:t>
            </w:r>
            <w:bookmarkStart w:id="0" w:name="OLE_LINK2"/>
            <w:r w:rsidR="008D2E6D" w:rsidRPr="006A646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Actualización estudios HAZOP 1era y 2da Bahía PERÚ LNG"</w:t>
            </w:r>
            <w:bookmarkEnd w:id="0"/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C232D4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52093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4984515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2093C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1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A0462F">
        <w:trPr>
          <w:trHeight w:val="84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0ECEADB" w:rsidR="00585468" w:rsidRPr="00740B40" w:rsidRDefault="00D86B16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eastAsiaTheme="minorHAnsi" w:cs="Arial"/>
                <w:lang w:val="es-VE" w:eastAsia="en-US"/>
              </w:rPr>
              <w:t>CSF-2024-023-CVS-04-D01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8B125C7" w:rsidR="00585468" w:rsidRPr="00740B40" w:rsidRDefault="0052093C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9EA1B3A" w:rsidR="006E3273" w:rsidRPr="006E3273" w:rsidRDefault="00D86B16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244" w:type="dxa"/>
            <w:gridSpan w:val="5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D05E440" w:rsidR="00585468" w:rsidRPr="006A6460" w:rsidRDefault="001217C5" w:rsidP="00A0462F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>REPORTE DE ACTUALIZACIÓN DE LA FASE DE ANÁLISIS DE PELIGROS Y RIESGOS (HAZOP) ASOCIADO A LA</w:t>
            </w:r>
            <w:r w:rsidR="00F6162F"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87578A"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>1ERA BAHÍA DE PERÚ LNG</w:t>
            </w:r>
            <w:r w:rsidR="00A0462F"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>.</w:t>
            </w:r>
          </w:p>
        </w:tc>
      </w:tr>
      <w:tr w:rsidR="00A30C65" w14:paraId="527A7CC4" w14:textId="77777777" w:rsidTr="00A0462F">
        <w:trPr>
          <w:trHeight w:val="841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9285F9A" w:rsidR="00A30C65" w:rsidRPr="00264B20" w:rsidRDefault="00906836" w:rsidP="00A30C6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eastAsiaTheme="minorHAnsi" w:cs="Arial"/>
                <w:lang w:val="es-VE" w:eastAsia="en-US"/>
              </w:rPr>
              <w:t>CSF-2023-011-CVS-04-D01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FCCF582" w:rsidR="00A30C65" w:rsidRPr="00740B40" w:rsidRDefault="00906836" w:rsidP="00A30C65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1EA66FF7" w:rsidR="00A30C65" w:rsidRPr="00740B40" w:rsidRDefault="009652CE" w:rsidP="00A30C6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3E0D3C" w14:textId="74DE4426" w:rsidR="005E00BC" w:rsidRPr="006A6460" w:rsidRDefault="00AE2F14" w:rsidP="005E00BC">
            <w:pPr>
              <w:autoSpaceDE w:val="0"/>
              <w:autoSpaceDN w:val="0"/>
              <w:adjustRightInd w:val="0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>REPORTE DE LA FASE DE ANÁLISIS DE PELIGROS Y</w:t>
            </w:r>
          </w:p>
          <w:p w14:paraId="678E5823" w14:textId="1421CE2F" w:rsidR="005E00BC" w:rsidRPr="006A6460" w:rsidRDefault="00AE2F14" w:rsidP="005E00BC">
            <w:pPr>
              <w:autoSpaceDE w:val="0"/>
              <w:autoSpaceDN w:val="0"/>
              <w:adjustRightInd w:val="0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RIESGOS (HAZOP) </w:t>
            </w:r>
            <w:r w:rsidRPr="006A6460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ASOCIADO AL PROYECTO: “</w:t>
            </w:r>
            <w:r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>19063</w:t>
            </w:r>
          </w:p>
          <w:p w14:paraId="34D10A07" w14:textId="047AF5A4" w:rsidR="00A30C65" w:rsidRPr="00740B40" w:rsidRDefault="00AE2F14" w:rsidP="005E00BC">
            <w:pPr>
              <w:rPr>
                <w:rFonts w:cs="Arial"/>
                <w:color w:val="000000"/>
                <w:sz w:val="18"/>
                <w:szCs w:val="18"/>
              </w:rPr>
            </w:pPr>
            <w:r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>TLF SECOND BAY EXPANSION</w:t>
            </w:r>
            <w:r w:rsidRPr="006A6460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”</w:t>
            </w: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52093C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29FDE01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88A3AC8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2AAFE252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B161EFE" w:rsidR="00907E96" w:rsidRPr="00740B40" w:rsidRDefault="00907E96" w:rsidP="006E3273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740B40" w:rsidRDefault="00BA1EE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A1EE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907E96" w:rsidRDefault="00BA1EE6" w:rsidP="00BA1EE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9005B" w:rsidRPr="00143A59" w14:paraId="00BF19A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6D156CB" w14:textId="77777777" w:rsidR="00C9005B" w:rsidRPr="00907E96" w:rsidRDefault="00C9005B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FBA42E" w14:textId="77777777" w:rsidR="00C9005B" w:rsidRPr="00907E96" w:rsidRDefault="00C9005B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D64B0E" w14:textId="77777777" w:rsidR="00C9005B" w:rsidRPr="00907E96" w:rsidRDefault="00C9005B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0A49D4" w14:textId="77777777" w:rsidR="00C9005B" w:rsidRPr="00907E96" w:rsidRDefault="00C9005B" w:rsidP="00BA1EE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9005B" w:rsidRPr="00143A59" w14:paraId="361D16C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92F48FA" w14:textId="77777777" w:rsidR="00C9005B" w:rsidRPr="00907E96" w:rsidRDefault="00C9005B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60F75AA" w14:textId="77777777" w:rsidR="00C9005B" w:rsidRPr="00907E96" w:rsidRDefault="00C9005B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A21C23D" w14:textId="77777777" w:rsidR="00C9005B" w:rsidRPr="00907E96" w:rsidRDefault="00C9005B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2582F1" w14:textId="77777777" w:rsidR="00C9005B" w:rsidRPr="00907E96" w:rsidRDefault="00C9005B" w:rsidP="00BA1EE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bookmarkEnd w:id="1"/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CC585F">
        <w:trPr>
          <w:cantSplit/>
          <w:trHeight w:hRule="exact" w:val="456"/>
        </w:trPr>
        <w:tc>
          <w:tcPr>
            <w:tcW w:w="5372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376B949" w:rsidR="00B079DB" w:rsidRDefault="00B079DB" w:rsidP="003A444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</w:t>
            </w:r>
            <w:r w:rsidR="00CC585F">
              <w:rPr>
                <w:sz w:val="18"/>
                <w:szCs w:val="18"/>
              </w:rPr>
              <w:t>, como acuse de rec</w:t>
            </w:r>
            <w:r w:rsidR="003A444C">
              <w:rPr>
                <w:sz w:val="18"/>
                <w:szCs w:val="18"/>
              </w:rPr>
              <w:t>epción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CC585F">
        <w:trPr>
          <w:trHeight w:val="731"/>
        </w:trPr>
        <w:tc>
          <w:tcPr>
            <w:tcW w:w="5372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62A6B0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</w:t>
            </w:r>
            <w:r w:rsidR="003A444C">
              <w:rPr>
                <w:rFonts w:cs="Arial"/>
                <w:snapToGrid w:val="0"/>
                <w:color w:val="000000"/>
                <w:sz w:val="16"/>
                <w:szCs w:val="16"/>
              </w:rPr>
              <w:t>_____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49FC" w14:textId="77777777" w:rsidR="00645704" w:rsidRDefault="00645704" w:rsidP="00ED4676">
      <w:r>
        <w:separator/>
      </w:r>
    </w:p>
  </w:endnote>
  <w:endnote w:type="continuationSeparator" w:id="0">
    <w:p w14:paraId="66574828" w14:textId="77777777" w:rsidR="00645704" w:rsidRDefault="0064570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BC9AE" w14:textId="77777777" w:rsidR="00645704" w:rsidRDefault="00645704" w:rsidP="00ED4676">
      <w:r>
        <w:separator/>
      </w:r>
    </w:p>
  </w:footnote>
  <w:footnote w:type="continuationSeparator" w:id="0">
    <w:p w14:paraId="6A12B4CE" w14:textId="77777777" w:rsidR="00645704" w:rsidRDefault="0064570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A7661"/>
    <w:rsid w:val="000C025D"/>
    <w:rsid w:val="000D1607"/>
    <w:rsid w:val="000F1C45"/>
    <w:rsid w:val="0011172F"/>
    <w:rsid w:val="001217C5"/>
    <w:rsid w:val="00127EF5"/>
    <w:rsid w:val="00132835"/>
    <w:rsid w:val="001348F1"/>
    <w:rsid w:val="001A2CB2"/>
    <w:rsid w:val="001B1FAB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3A444C"/>
    <w:rsid w:val="003F1BB0"/>
    <w:rsid w:val="004236F0"/>
    <w:rsid w:val="004306BA"/>
    <w:rsid w:val="0044412A"/>
    <w:rsid w:val="004676A8"/>
    <w:rsid w:val="0048651D"/>
    <w:rsid w:val="004A4BEE"/>
    <w:rsid w:val="004C3FCB"/>
    <w:rsid w:val="004D0857"/>
    <w:rsid w:val="004D6E2B"/>
    <w:rsid w:val="0052093C"/>
    <w:rsid w:val="00544601"/>
    <w:rsid w:val="005630B4"/>
    <w:rsid w:val="00567196"/>
    <w:rsid w:val="00585468"/>
    <w:rsid w:val="005C73B0"/>
    <w:rsid w:val="005D216A"/>
    <w:rsid w:val="005D2C0D"/>
    <w:rsid w:val="005E00BC"/>
    <w:rsid w:val="005E1A71"/>
    <w:rsid w:val="00607006"/>
    <w:rsid w:val="00612E71"/>
    <w:rsid w:val="00636CC3"/>
    <w:rsid w:val="00637BC3"/>
    <w:rsid w:val="00645704"/>
    <w:rsid w:val="00653E20"/>
    <w:rsid w:val="00683C76"/>
    <w:rsid w:val="00687395"/>
    <w:rsid w:val="006919C0"/>
    <w:rsid w:val="00694FBA"/>
    <w:rsid w:val="006A6460"/>
    <w:rsid w:val="006B76F2"/>
    <w:rsid w:val="006C5DB6"/>
    <w:rsid w:val="006C7606"/>
    <w:rsid w:val="006D5BDA"/>
    <w:rsid w:val="006E3273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7578A"/>
    <w:rsid w:val="008D2E6D"/>
    <w:rsid w:val="00906836"/>
    <w:rsid w:val="00907E96"/>
    <w:rsid w:val="0091273D"/>
    <w:rsid w:val="00917AE0"/>
    <w:rsid w:val="0095212B"/>
    <w:rsid w:val="00952D21"/>
    <w:rsid w:val="00963BE8"/>
    <w:rsid w:val="009652CE"/>
    <w:rsid w:val="00982729"/>
    <w:rsid w:val="00990A4C"/>
    <w:rsid w:val="009C3351"/>
    <w:rsid w:val="009D3EEF"/>
    <w:rsid w:val="00A0462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AE2F14"/>
    <w:rsid w:val="00B079DB"/>
    <w:rsid w:val="00B37BCC"/>
    <w:rsid w:val="00B576AB"/>
    <w:rsid w:val="00B64010"/>
    <w:rsid w:val="00B915B4"/>
    <w:rsid w:val="00B93B8A"/>
    <w:rsid w:val="00B9401D"/>
    <w:rsid w:val="00BA1EE6"/>
    <w:rsid w:val="00BB0DFE"/>
    <w:rsid w:val="00BF2241"/>
    <w:rsid w:val="00BF600B"/>
    <w:rsid w:val="00C14664"/>
    <w:rsid w:val="00C34206"/>
    <w:rsid w:val="00C478C8"/>
    <w:rsid w:val="00C53403"/>
    <w:rsid w:val="00C81A5D"/>
    <w:rsid w:val="00C9005B"/>
    <w:rsid w:val="00C960ED"/>
    <w:rsid w:val="00CA0F52"/>
    <w:rsid w:val="00CC585F"/>
    <w:rsid w:val="00D11518"/>
    <w:rsid w:val="00D16BCE"/>
    <w:rsid w:val="00D43247"/>
    <w:rsid w:val="00D503C5"/>
    <w:rsid w:val="00D54532"/>
    <w:rsid w:val="00D757D4"/>
    <w:rsid w:val="00D86B16"/>
    <w:rsid w:val="00DA2228"/>
    <w:rsid w:val="00DB6C72"/>
    <w:rsid w:val="00DE28C8"/>
    <w:rsid w:val="00DF1C17"/>
    <w:rsid w:val="00E25959"/>
    <w:rsid w:val="00E70ECC"/>
    <w:rsid w:val="00EA1303"/>
    <w:rsid w:val="00ED4676"/>
    <w:rsid w:val="00ED703D"/>
    <w:rsid w:val="00EE6478"/>
    <w:rsid w:val="00F35677"/>
    <w:rsid w:val="00F6162F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24</cp:revision>
  <cp:lastPrinted>2024-07-03T20:09:00Z</cp:lastPrinted>
  <dcterms:created xsi:type="dcterms:W3CDTF">2024-07-03T19:48:00Z</dcterms:created>
  <dcterms:modified xsi:type="dcterms:W3CDTF">2024-07-03T20:11:00Z</dcterms:modified>
</cp:coreProperties>
</file>